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Dachsanierung Rheinhessen-Bad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 13a_26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Dachsanierung und energetische Ertüchtigung der Dachlandschaft vom Rheinhessen-Bad Nieder-Olm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